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3C5" w:rsidRDefault="00022502" w:rsidP="00022502">
      <w:pPr>
        <w:spacing w:line="276" w:lineRule="auto"/>
        <w:ind w:left="7371"/>
        <w:jc w:val="left"/>
        <w:rPr>
          <w:sz w:val="24"/>
          <w:rtl/>
        </w:rPr>
      </w:pPr>
      <w:bookmarkStart w:id="0" w:name="_GoBack"/>
      <w:bookmarkEnd w:id="0"/>
      <w:r>
        <w:rPr>
          <w:rFonts w:hint="cs"/>
          <w:sz w:val="24"/>
          <w:rtl/>
        </w:rPr>
        <w:t>28.10.2019</w:t>
      </w:r>
    </w:p>
    <w:p w:rsidR="006A53C5" w:rsidRDefault="006A53C5" w:rsidP="00200DD6">
      <w:pPr>
        <w:tabs>
          <w:tab w:val="left" w:pos="3486"/>
          <w:tab w:val="left" w:pos="4353"/>
        </w:tabs>
        <w:spacing w:line="276" w:lineRule="auto"/>
        <w:jc w:val="center"/>
        <w:rPr>
          <w:sz w:val="24"/>
          <w:u w:val="single"/>
          <w:rtl/>
        </w:rPr>
      </w:pPr>
      <w:bookmarkStart w:id="1" w:name="MainToEl"/>
      <w:bookmarkEnd w:id="1"/>
    </w:p>
    <w:p w:rsidR="00A200B3" w:rsidRDefault="00A200B3" w:rsidP="00200DD6">
      <w:pPr>
        <w:tabs>
          <w:tab w:val="left" w:pos="3486"/>
          <w:tab w:val="left" w:pos="4353"/>
        </w:tabs>
        <w:spacing w:line="276" w:lineRule="auto"/>
        <w:jc w:val="center"/>
        <w:rPr>
          <w:sz w:val="24"/>
          <w:u w:val="single"/>
          <w:rtl/>
        </w:rPr>
      </w:pPr>
    </w:p>
    <w:p w:rsidR="00B77A71" w:rsidRPr="00B77A71" w:rsidRDefault="006A53C5" w:rsidP="00200DD6">
      <w:pPr>
        <w:spacing w:line="276" w:lineRule="auto"/>
        <w:ind w:left="651" w:hanging="651"/>
        <w:jc w:val="center"/>
        <w:rPr>
          <w:b/>
          <w:bCs/>
          <w:sz w:val="28"/>
          <w:szCs w:val="28"/>
          <w:u w:val="single"/>
          <w:rtl/>
        </w:rPr>
      </w:pPr>
      <w:bookmarkStart w:id="2" w:name="About"/>
      <w:bookmarkEnd w:id="2"/>
      <w:r>
        <w:rPr>
          <w:rFonts w:hint="eastAsia"/>
          <w:b/>
          <w:bCs/>
          <w:sz w:val="28"/>
          <w:szCs w:val="28"/>
          <w:u w:val="single"/>
          <w:rtl/>
        </w:rPr>
        <w:t>הודעה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לעיתונות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מכרז</w:t>
      </w:r>
      <w:r>
        <w:rPr>
          <w:b/>
          <w:bCs/>
          <w:sz w:val="28"/>
          <w:szCs w:val="28"/>
          <w:u w:val="single"/>
          <w:rtl/>
        </w:rPr>
        <w:t xml:space="preserve"> 06/2019 - </w:t>
      </w:r>
      <w:r>
        <w:rPr>
          <w:rFonts w:hint="eastAsia"/>
          <w:b/>
          <w:bCs/>
          <w:sz w:val="28"/>
          <w:szCs w:val="28"/>
          <w:u w:val="single"/>
          <w:rtl/>
        </w:rPr>
        <w:t>שירותי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ביקורת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ומדידת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השירות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הניתן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ללקוחות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הגופים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המפוקחים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על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ידי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רשות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שוק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ההון</w:t>
      </w:r>
      <w:r>
        <w:rPr>
          <w:b/>
          <w:bCs/>
          <w:sz w:val="28"/>
          <w:szCs w:val="28"/>
          <w:u w:val="single"/>
          <w:rtl/>
        </w:rPr>
        <w:t xml:space="preserve">, </w:t>
      </w:r>
      <w:r>
        <w:rPr>
          <w:rFonts w:hint="eastAsia"/>
          <w:b/>
          <w:bCs/>
          <w:sz w:val="28"/>
          <w:szCs w:val="28"/>
          <w:u w:val="single"/>
          <w:rtl/>
        </w:rPr>
        <w:t>ביטוח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וחסכון</w:t>
      </w:r>
      <w:r>
        <w:rPr>
          <w:b/>
          <w:bCs/>
          <w:sz w:val="28"/>
          <w:szCs w:val="28"/>
          <w:u w:val="single"/>
          <w:rtl/>
        </w:rPr>
        <w:t xml:space="preserve">. </w:t>
      </w:r>
    </w:p>
    <w:p w:rsidR="00B77A71" w:rsidRPr="00B77A71" w:rsidRDefault="00B77A71" w:rsidP="00200DD6">
      <w:pPr>
        <w:spacing w:line="276" w:lineRule="auto"/>
        <w:ind w:left="651" w:hanging="651"/>
        <w:jc w:val="center"/>
        <w:rPr>
          <w:b/>
          <w:bCs/>
          <w:sz w:val="28"/>
          <w:szCs w:val="28"/>
          <w:u w:val="single"/>
          <w:rtl/>
        </w:rPr>
      </w:pPr>
    </w:p>
    <w:p w:rsidR="00B77A71" w:rsidRPr="00256BE9" w:rsidRDefault="005D5EBD" w:rsidP="00B1097A">
      <w:pPr>
        <w:spacing w:line="360" w:lineRule="auto"/>
        <w:rPr>
          <w:sz w:val="24"/>
          <w:rtl/>
        </w:rPr>
      </w:pPr>
      <w:bookmarkStart w:id="3" w:name="start"/>
      <w:bookmarkStart w:id="4" w:name="reference"/>
      <w:bookmarkEnd w:id="3"/>
      <w:bookmarkEnd w:id="4"/>
      <w:r>
        <w:rPr>
          <w:rFonts w:hint="cs"/>
          <w:sz w:val="24"/>
          <w:rtl/>
        </w:rPr>
        <w:t xml:space="preserve">רשות שוק ההון, ביטוח וחיסכון </w:t>
      </w:r>
      <w:r w:rsidR="00855CC1">
        <w:rPr>
          <w:rFonts w:hint="cs"/>
          <w:sz w:val="24"/>
          <w:rtl/>
        </w:rPr>
        <w:t xml:space="preserve">(להלן </w:t>
      </w:r>
      <w:r w:rsidR="00855CC1">
        <w:rPr>
          <w:sz w:val="24"/>
          <w:rtl/>
        </w:rPr>
        <w:t>–</w:t>
      </w:r>
      <w:r w:rsidR="00855CC1">
        <w:rPr>
          <w:rFonts w:hint="cs"/>
          <w:sz w:val="24"/>
          <w:rtl/>
        </w:rPr>
        <w:t xml:space="preserve"> </w:t>
      </w:r>
      <w:r w:rsidR="00855CC1" w:rsidRPr="00855CC1">
        <w:rPr>
          <w:rFonts w:hint="cs"/>
          <w:b/>
          <w:bCs/>
          <w:sz w:val="24"/>
          <w:rtl/>
        </w:rPr>
        <w:t>הרשות</w:t>
      </w:r>
      <w:r w:rsidR="0075437F">
        <w:rPr>
          <w:rFonts w:hint="cs"/>
          <w:b/>
          <w:bCs/>
          <w:sz w:val="24"/>
          <w:rtl/>
        </w:rPr>
        <w:t xml:space="preserve"> </w:t>
      </w:r>
      <w:r w:rsidR="0075437F" w:rsidRPr="00623456">
        <w:rPr>
          <w:rFonts w:hint="eastAsia"/>
          <w:sz w:val="24"/>
          <w:rtl/>
        </w:rPr>
        <w:t>או</w:t>
      </w:r>
      <w:r w:rsidR="0075437F">
        <w:rPr>
          <w:rFonts w:hint="cs"/>
          <w:b/>
          <w:bCs/>
          <w:sz w:val="24"/>
          <w:rtl/>
        </w:rPr>
        <w:t xml:space="preserve"> המזמין</w:t>
      </w:r>
      <w:r w:rsidR="00855CC1">
        <w:rPr>
          <w:rFonts w:hint="cs"/>
          <w:sz w:val="24"/>
          <w:rtl/>
        </w:rPr>
        <w:t xml:space="preserve">), מתכבדת בזאת להזמינך להציע הצעה למתן שירותי </w:t>
      </w:r>
      <w:r w:rsidR="00B1097A">
        <w:rPr>
          <w:rFonts w:hint="cs"/>
          <w:sz w:val="24"/>
          <w:rtl/>
        </w:rPr>
        <w:t>ביקורת</w:t>
      </w:r>
      <w:r w:rsidR="00855CC1">
        <w:rPr>
          <w:rFonts w:hint="cs"/>
          <w:sz w:val="24"/>
          <w:rtl/>
        </w:rPr>
        <w:t>, הכוללים איסוף וניתוח נתונים במסגרת ביקורות רמת השירות הניתן ללקוחות גופים מוסדיים המפוקחים על ידי הרשות</w:t>
      </w:r>
      <w:r w:rsidR="00B1097A">
        <w:rPr>
          <w:rFonts w:hint="cs"/>
          <w:sz w:val="24"/>
          <w:rtl/>
        </w:rPr>
        <w:t>, לשם פרסום התוצאות על ידי הרשות ושיקופן במדדי שירות שונים</w:t>
      </w:r>
      <w:r w:rsidR="0070704C">
        <w:rPr>
          <w:rFonts w:hint="cs"/>
          <w:sz w:val="24"/>
          <w:rtl/>
        </w:rPr>
        <w:t>.</w:t>
      </w:r>
    </w:p>
    <w:p w:rsidR="006A53C5" w:rsidRDefault="006A53C5" w:rsidP="00B77A71">
      <w:pPr>
        <w:spacing w:line="360" w:lineRule="auto"/>
        <w:jc w:val="left"/>
        <w:rPr>
          <w:sz w:val="24"/>
          <w:rtl/>
        </w:rPr>
      </w:pPr>
      <w:bookmarkStart w:id="5" w:name="OtherTo"/>
      <w:bookmarkEnd w:id="5"/>
    </w:p>
    <w:p w:rsidR="00E266CA" w:rsidRDefault="00E266CA" w:rsidP="00B77A71">
      <w:pPr>
        <w:spacing w:line="360" w:lineRule="auto"/>
        <w:jc w:val="left"/>
        <w:rPr>
          <w:b/>
          <w:bCs/>
          <w:sz w:val="24"/>
          <w:rtl/>
        </w:rPr>
      </w:pPr>
      <w:r w:rsidRPr="00E266CA">
        <w:rPr>
          <w:rFonts w:hint="cs"/>
          <w:b/>
          <w:bCs/>
          <w:sz w:val="24"/>
          <w:rtl/>
        </w:rPr>
        <w:t>שירותי הביקורת יכללו בין היתר:</w:t>
      </w:r>
    </w:p>
    <w:p w:rsidR="00E266CA" w:rsidRPr="006B071D" w:rsidRDefault="006B071D" w:rsidP="00623456">
      <w:pPr>
        <w:spacing w:line="360" w:lineRule="auto"/>
        <w:rPr>
          <w:sz w:val="24"/>
          <w:rtl/>
        </w:rPr>
      </w:pPr>
      <w:r w:rsidRPr="006B071D">
        <w:rPr>
          <w:rFonts w:hint="cs"/>
          <w:sz w:val="24"/>
          <w:rtl/>
        </w:rPr>
        <w:t>ביקורת למדידת איכות השירות</w:t>
      </w:r>
      <w:r w:rsidR="00161706">
        <w:rPr>
          <w:rFonts w:hint="cs"/>
          <w:sz w:val="24"/>
          <w:rtl/>
        </w:rPr>
        <w:t>, בקרות טלפוניות, בקרות באמצעות הודעות כתובות</w:t>
      </w:r>
      <w:r w:rsidR="006559A2">
        <w:rPr>
          <w:rFonts w:hint="cs"/>
          <w:sz w:val="24"/>
          <w:rtl/>
        </w:rPr>
        <w:t>, מדיד</w:t>
      </w:r>
      <w:r w:rsidR="00161706">
        <w:rPr>
          <w:rFonts w:hint="cs"/>
          <w:sz w:val="24"/>
          <w:rtl/>
        </w:rPr>
        <w:t xml:space="preserve">ת זמן ושיעור המענה במוקדי השירות, </w:t>
      </w:r>
      <w:r w:rsidR="00004DC8">
        <w:rPr>
          <w:rFonts w:hint="cs"/>
          <w:sz w:val="24"/>
          <w:rtl/>
        </w:rPr>
        <w:t>(</w:t>
      </w:r>
      <w:r w:rsidR="00DA2122">
        <w:rPr>
          <w:rFonts w:hint="cs"/>
          <w:sz w:val="24"/>
          <w:rtl/>
        </w:rPr>
        <w:t xml:space="preserve">על ידי </w:t>
      </w:r>
      <w:r w:rsidR="00161706">
        <w:rPr>
          <w:rFonts w:hint="cs"/>
          <w:sz w:val="24"/>
          <w:rtl/>
        </w:rPr>
        <w:t>בקרים אנושי</w:t>
      </w:r>
      <w:r w:rsidR="006559A2">
        <w:rPr>
          <w:rFonts w:hint="cs"/>
          <w:sz w:val="24"/>
          <w:rtl/>
        </w:rPr>
        <w:t>ים</w:t>
      </w:r>
      <w:r w:rsidR="00DA2122">
        <w:rPr>
          <w:rFonts w:hint="cs"/>
          <w:sz w:val="24"/>
          <w:rtl/>
        </w:rPr>
        <w:t xml:space="preserve"> או </w:t>
      </w:r>
      <w:r w:rsidR="006559A2">
        <w:rPr>
          <w:rFonts w:hint="cs"/>
          <w:sz w:val="24"/>
          <w:rtl/>
        </w:rPr>
        <w:t>באמצעות כלים טכ</w:t>
      </w:r>
      <w:r w:rsidR="00161706">
        <w:rPr>
          <w:rFonts w:hint="cs"/>
          <w:sz w:val="24"/>
          <w:rtl/>
        </w:rPr>
        <w:t>נולוגיים</w:t>
      </w:r>
      <w:r w:rsidR="00DA2122">
        <w:rPr>
          <w:rFonts w:hint="cs"/>
          <w:sz w:val="24"/>
          <w:rtl/>
        </w:rPr>
        <w:t>)</w:t>
      </w:r>
      <w:r w:rsidR="00161706">
        <w:rPr>
          <w:rFonts w:hint="cs"/>
          <w:sz w:val="24"/>
          <w:rtl/>
        </w:rPr>
        <w:t>, בקרות למד</w:t>
      </w:r>
      <w:r w:rsidR="006559A2">
        <w:rPr>
          <w:rFonts w:hint="cs"/>
          <w:sz w:val="24"/>
          <w:rtl/>
        </w:rPr>
        <w:t>ידת השירות הניתן בכלים דיגיטליים,</w:t>
      </w:r>
      <w:r w:rsidR="006559A2" w:rsidRPr="006559A2">
        <w:rPr>
          <w:rFonts w:hint="cs"/>
          <w:b/>
          <w:bCs/>
          <w:rtl/>
        </w:rPr>
        <w:t xml:space="preserve"> </w:t>
      </w:r>
      <w:r w:rsidR="006559A2" w:rsidRPr="006559A2">
        <w:rPr>
          <w:rFonts w:hint="cs"/>
          <w:sz w:val="24"/>
          <w:rtl/>
        </w:rPr>
        <w:t xml:space="preserve">בקרות </w:t>
      </w:r>
      <w:r w:rsidR="006559A2" w:rsidRPr="006559A2">
        <w:rPr>
          <w:rFonts w:hint="eastAsia"/>
          <w:sz w:val="24"/>
          <w:rtl/>
        </w:rPr>
        <w:t>נתונים</w:t>
      </w:r>
      <w:r w:rsidR="006559A2" w:rsidRPr="006559A2">
        <w:rPr>
          <w:rFonts w:hint="cs"/>
          <w:sz w:val="24"/>
          <w:rtl/>
        </w:rPr>
        <w:t xml:space="preserve"> מתוך המערכות הממוחשבות של הגופים המוסדיים</w:t>
      </w:r>
      <w:r w:rsidR="006559A2">
        <w:rPr>
          <w:rFonts w:hint="cs"/>
          <w:sz w:val="24"/>
          <w:rtl/>
        </w:rPr>
        <w:t xml:space="preserve">, </w:t>
      </w:r>
      <w:r w:rsidR="006559A2" w:rsidRPr="006559A2">
        <w:rPr>
          <w:rFonts w:hint="cs"/>
          <w:sz w:val="24"/>
          <w:rtl/>
        </w:rPr>
        <w:t>דיווח הנתונים במערכת מקוונת ייעודית</w:t>
      </w:r>
      <w:r w:rsidR="006559A2">
        <w:rPr>
          <w:rFonts w:hint="cs"/>
          <w:sz w:val="24"/>
          <w:rtl/>
        </w:rPr>
        <w:t>.</w:t>
      </w:r>
    </w:p>
    <w:p w:rsidR="00E266CA" w:rsidRDefault="00E266CA" w:rsidP="00B77A71">
      <w:pPr>
        <w:spacing w:line="360" w:lineRule="auto"/>
        <w:jc w:val="left"/>
        <w:rPr>
          <w:b/>
          <w:bCs/>
          <w:sz w:val="24"/>
          <w:rtl/>
        </w:rPr>
      </w:pPr>
    </w:p>
    <w:p w:rsidR="00E266CA" w:rsidRDefault="00E266CA" w:rsidP="00B77A71">
      <w:pPr>
        <w:spacing w:line="360" w:lineRule="auto"/>
        <w:jc w:val="left"/>
        <w:rPr>
          <w:sz w:val="24"/>
          <w:rtl/>
        </w:rPr>
      </w:pPr>
      <w:r w:rsidRPr="00E266CA">
        <w:rPr>
          <w:rFonts w:hint="cs"/>
          <w:b/>
          <w:bCs/>
          <w:sz w:val="24"/>
          <w:rtl/>
        </w:rPr>
        <w:t>תקופת ההתקשרות</w:t>
      </w:r>
      <w:r>
        <w:rPr>
          <w:rFonts w:hint="cs"/>
          <w:b/>
          <w:bCs/>
          <w:sz w:val="24"/>
          <w:rtl/>
        </w:rPr>
        <w:t>:</w:t>
      </w:r>
    </w:p>
    <w:p w:rsidR="0075437F" w:rsidRDefault="00E266CA" w:rsidP="00B1097A">
      <w:pPr>
        <w:spacing w:line="360" w:lineRule="auto"/>
        <w:jc w:val="left"/>
        <w:rPr>
          <w:sz w:val="24"/>
          <w:rtl/>
        </w:rPr>
      </w:pPr>
      <w:r>
        <w:rPr>
          <w:rFonts w:hint="cs"/>
          <w:sz w:val="24"/>
          <w:rtl/>
        </w:rPr>
        <w:t xml:space="preserve">תקופת ההתקשרות תהיה לתקופה של 24 חודשים. </w:t>
      </w:r>
    </w:p>
    <w:p w:rsidR="00E266CA" w:rsidRDefault="00E266CA" w:rsidP="00623456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למזמין </w:t>
      </w:r>
      <w:r w:rsidR="0075437F">
        <w:rPr>
          <w:rFonts w:hint="cs"/>
          <w:sz w:val="24"/>
          <w:rtl/>
        </w:rPr>
        <w:t xml:space="preserve">קיימת </w:t>
      </w:r>
      <w:r>
        <w:rPr>
          <w:rFonts w:hint="cs"/>
          <w:sz w:val="24"/>
          <w:rtl/>
        </w:rPr>
        <w:t xml:space="preserve">זכות </w:t>
      </w:r>
      <w:r w:rsidR="0075437F">
        <w:rPr>
          <w:rFonts w:hint="cs"/>
          <w:sz w:val="24"/>
          <w:rtl/>
        </w:rPr>
        <w:t xml:space="preserve">("אופציה") </w:t>
      </w:r>
      <w:r w:rsidR="00B1097A">
        <w:rPr>
          <w:rFonts w:hint="cs"/>
          <w:sz w:val="24"/>
          <w:rtl/>
        </w:rPr>
        <w:t xml:space="preserve">להמשיך </w:t>
      </w:r>
      <w:r>
        <w:rPr>
          <w:rFonts w:hint="cs"/>
          <w:sz w:val="24"/>
          <w:rtl/>
        </w:rPr>
        <w:t xml:space="preserve">את ההתקשרות עם הזוכה </w:t>
      </w:r>
      <w:r w:rsidR="00DA2122">
        <w:rPr>
          <w:rFonts w:hint="cs"/>
          <w:sz w:val="24"/>
          <w:rtl/>
        </w:rPr>
        <w:t>ל</w:t>
      </w:r>
      <w:r w:rsidR="00B1097A">
        <w:rPr>
          <w:rFonts w:hint="cs"/>
          <w:sz w:val="24"/>
          <w:rtl/>
        </w:rPr>
        <w:t xml:space="preserve">שלוש </w:t>
      </w:r>
      <w:r>
        <w:rPr>
          <w:rFonts w:hint="cs"/>
          <w:sz w:val="24"/>
          <w:rtl/>
        </w:rPr>
        <w:t xml:space="preserve">תקופות נוספות </w:t>
      </w:r>
      <w:r w:rsidR="00B1097A">
        <w:rPr>
          <w:rFonts w:hint="cs"/>
          <w:sz w:val="24"/>
          <w:rtl/>
        </w:rPr>
        <w:t>בנות עד שנה כל אחת</w:t>
      </w:r>
      <w:r w:rsidR="0075437F">
        <w:rPr>
          <w:rFonts w:hint="cs"/>
          <w:sz w:val="24"/>
          <w:rtl/>
        </w:rPr>
        <w:t xml:space="preserve"> (סך הכל עד חמש שנים, </w:t>
      </w:r>
      <w:r w:rsidR="00DA2122">
        <w:rPr>
          <w:rFonts w:hint="cs"/>
          <w:sz w:val="24"/>
          <w:rtl/>
        </w:rPr>
        <w:t>אם</w:t>
      </w:r>
      <w:r w:rsidR="00004DC8">
        <w:rPr>
          <w:rFonts w:hint="cs"/>
          <w:sz w:val="24"/>
          <w:rtl/>
        </w:rPr>
        <w:t xml:space="preserve"> </w:t>
      </w:r>
      <w:r w:rsidR="0075437F">
        <w:rPr>
          <w:rFonts w:hint="cs"/>
          <w:sz w:val="24"/>
          <w:rtl/>
        </w:rPr>
        <w:t>תמומשנה כל תקופות האופציה על ידי המזמין)</w:t>
      </w:r>
      <w:r>
        <w:rPr>
          <w:rFonts w:hint="cs"/>
          <w:sz w:val="24"/>
          <w:rtl/>
        </w:rPr>
        <w:t>.</w:t>
      </w:r>
    </w:p>
    <w:p w:rsidR="00E266CA" w:rsidRDefault="00E266CA" w:rsidP="00B77A71">
      <w:pPr>
        <w:spacing w:line="360" w:lineRule="auto"/>
        <w:jc w:val="left"/>
        <w:rPr>
          <w:sz w:val="24"/>
          <w:rtl/>
        </w:rPr>
      </w:pPr>
    </w:p>
    <w:p w:rsidR="004C39EB" w:rsidRPr="00E266CA" w:rsidRDefault="006B13E1" w:rsidP="00E266CA">
      <w:pPr>
        <w:spacing w:line="360" w:lineRule="auto"/>
        <w:jc w:val="left"/>
        <w:rPr>
          <w:b/>
          <w:bCs/>
          <w:sz w:val="24"/>
          <w:rtl/>
        </w:rPr>
      </w:pPr>
      <w:r w:rsidRPr="00E266CA">
        <w:rPr>
          <w:rFonts w:hint="cs"/>
          <w:b/>
          <w:bCs/>
          <w:sz w:val="24"/>
          <w:rtl/>
        </w:rPr>
        <w:t xml:space="preserve">רשאי להשתתף במכרז </w:t>
      </w:r>
      <w:r w:rsidR="003A3BCF" w:rsidRPr="00E266CA">
        <w:rPr>
          <w:rFonts w:hint="cs"/>
          <w:b/>
          <w:bCs/>
          <w:sz w:val="24"/>
          <w:rtl/>
        </w:rPr>
        <w:t>מציע העומד, בין היתר</w:t>
      </w:r>
      <w:r w:rsidR="0075437F">
        <w:rPr>
          <w:rFonts w:hint="cs"/>
          <w:b/>
          <w:bCs/>
          <w:sz w:val="24"/>
          <w:rtl/>
        </w:rPr>
        <w:t>,</w:t>
      </w:r>
      <w:r w:rsidR="003A3BCF" w:rsidRPr="00E266CA">
        <w:rPr>
          <w:rFonts w:hint="cs"/>
          <w:b/>
          <w:bCs/>
          <w:sz w:val="24"/>
          <w:rtl/>
        </w:rPr>
        <w:t xml:space="preserve"> בתנאים הבאים:</w:t>
      </w:r>
    </w:p>
    <w:p w:rsidR="004C39EB" w:rsidRDefault="004C39EB" w:rsidP="004C39EB">
      <w:pPr>
        <w:numPr>
          <w:ilvl w:val="2"/>
          <w:numId w:val="9"/>
        </w:numPr>
        <w:spacing w:line="360" w:lineRule="auto"/>
      </w:pPr>
      <w:bookmarkStart w:id="6" w:name="_Ref534630770"/>
      <w:r>
        <w:rPr>
          <w:rFonts w:hint="cs"/>
          <w:rtl/>
        </w:rPr>
        <w:t xml:space="preserve">המציע ביצע לפחות 2 פרויקטים שונים, החל משנת 2015, לסקירה טלפונית של רמת שביעות רצון או חווית שירות הניתן </w:t>
      </w:r>
      <w:r w:rsidRPr="005C40BE">
        <w:rPr>
          <w:rFonts w:asciiTheme="minorBidi" w:hAnsiTheme="minorBidi"/>
          <w:rtl/>
        </w:rPr>
        <w:t xml:space="preserve">ללקוחות </w:t>
      </w:r>
      <w:r w:rsidRPr="005C40BE">
        <w:rPr>
          <w:rFonts w:asciiTheme="minorBidi" w:hAnsiTheme="minorBidi" w:hint="eastAsia"/>
          <w:rtl/>
        </w:rPr>
        <w:t>הארגון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עבורו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בוצע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הפרויקט</w:t>
      </w:r>
      <w:r w:rsidRPr="005C40BE">
        <w:rPr>
          <w:rFonts w:asciiTheme="minorBidi" w:hAnsiTheme="minorBidi"/>
          <w:rtl/>
        </w:rPr>
        <w:t xml:space="preserve">.  </w:t>
      </w:r>
      <w:bookmarkEnd w:id="6"/>
    </w:p>
    <w:p w:rsidR="004C39EB" w:rsidRPr="005C40BE" w:rsidRDefault="004C39EB" w:rsidP="004C39EB">
      <w:pPr>
        <w:numPr>
          <w:ilvl w:val="2"/>
          <w:numId w:val="9"/>
        </w:numPr>
        <w:spacing w:line="360" w:lineRule="auto"/>
        <w:rPr>
          <w:rFonts w:asciiTheme="minorBidi" w:hAnsiTheme="minorBidi"/>
        </w:rPr>
      </w:pPr>
      <w:bookmarkStart w:id="7" w:name="_Ref534630816"/>
      <w:r>
        <w:rPr>
          <w:rFonts w:hint="cs"/>
          <w:rtl/>
        </w:rPr>
        <w:t xml:space="preserve">המציע </w:t>
      </w:r>
      <w:r w:rsidRPr="005C40BE">
        <w:rPr>
          <w:rFonts w:hint="cs"/>
          <w:rtl/>
        </w:rPr>
        <w:t xml:space="preserve">ביצע לפחות </w:t>
      </w:r>
      <w:r>
        <w:rPr>
          <w:rFonts w:hint="cs"/>
          <w:rtl/>
        </w:rPr>
        <w:t>2</w:t>
      </w:r>
      <w:r w:rsidRPr="005C40BE">
        <w:rPr>
          <w:rFonts w:hint="cs"/>
          <w:rtl/>
        </w:rPr>
        <w:t xml:space="preserve"> פרויקטים</w:t>
      </w:r>
      <w:r>
        <w:rPr>
          <w:rFonts w:hint="cs"/>
          <w:rtl/>
        </w:rPr>
        <w:t xml:space="preserve"> שונים, </w:t>
      </w:r>
      <w:r w:rsidRPr="005C40BE">
        <w:rPr>
          <w:rFonts w:hint="cs"/>
          <w:rtl/>
        </w:rPr>
        <w:t xml:space="preserve">החל </w:t>
      </w:r>
      <w:r>
        <w:rPr>
          <w:rFonts w:hint="cs"/>
          <w:rtl/>
        </w:rPr>
        <w:t>מ</w:t>
      </w:r>
      <w:r w:rsidRPr="005C40BE">
        <w:rPr>
          <w:rFonts w:hint="cs"/>
          <w:rtl/>
        </w:rPr>
        <w:t>שנת 2015</w:t>
      </w:r>
      <w:r>
        <w:rPr>
          <w:rFonts w:hint="cs"/>
          <w:rtl/>
        </w:rPr>
        <w:t>,</w:t>
      </w:r>
      <w:r w:rsidRPr="005C40BE">
        <w:rPr>
          <w:rFonts w:hint="cs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בהם</w:t>
      </w:r>
      <w:r w:rsidRPr="005C40BE">
        <w:rPr>
          <w:rFonts w:asciiTheme="minorBidi" w:hAnsiTheme="minorBidi"/>
          <w:rtl/>
        </w:rPr>
        <w:t xml:space="preserve"> המציע הפע</w:t>
      </w:r>
      <w:r w:rsidRPr="005C40BE">
        <w:rPr>
          <w:rFonts w:asciiTheme="minorBidi" w:hAnsiTheme="minorBidi" w:hint="eastAsia"/>
          <w:rtl/>
        </w:rPr>
        <w:t>י</w:t>
      </w:r>
      <w:r w:rsidRPr="005C40BE">
        <w:rPr>
          <w:rFonts w:asciiTheme="minorBidi" w:hAnsiTheme="minorBidi"/>
          <w:rtl/>
        </w:rPr>
        <w:t>ל</w:t>
      </w:r>
      <w:r>
        <w:rPr>
          <w:rFonts w:asciiTheme="minorBidi" w:hAnsiTheme="minorBidi" w:hint="cs"/>
          <w:rtl/>
        </w:rPr>
        <w:t xml:space="preserve"> בקרת</w:t>
      </w:r>
      <w:r w:rsidRPr="005C40BE">
        <w:rPr>
          <w:rFonts w:asciiTheme="minorBidi" w:hAnsiTheme="minorBidi"/>
          <w:rtl/>
        </w:rPr>
        <w:t xml:space="preserve"> לקוח סמוי </w:t>
      </w:r>
      <w:r>
        <w:rPr>
          <w:rFonts w:asciiTheme="minorBidi" w:hAnsiTheme="minorBidi" w:hint="cs"/>
          <w:rtl/>
        </w:rPr>
        <w:t xml:space="preserve">טלפוני </w:t>
      </w:r>
      <w:r w:rsidRPr="005C40BE">
        <w:rPr>
          <w:rFonts w:asciiTheme="minorBidi" w:hAnsiTheme="minorBidi" w:hint="eastAsia"/>
          <w:rtl/>
        </w:rPr>
        <w:t>לצורך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הערכת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ה</w:t>
      </w:r>
      <w:r w:rsidRPr="005C40BE">
        <w:rPr>
          <w:rFonts w:asciiTheme="minorBidi" w:hAnsiTheme="minorBidi"/>
          <w:rtl/>
        </w:rPr>
        <w:t xml:space="preserve">שירות הניתן ללקוחות </w:t>
      </w:r>
      <w:r w:rsidRPr="005C40BE">
        <w:rPr>
          <w:rFonts w:asciiTheme="minorBidi" w:hAnsiTheme="minorBidi" w:hint="eastAsia"/>
          <w:rtl/>
        </w:rPr>
        <w:t>הארגון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עבורו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בוצע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הפרויקט</w:t>
      </w:r>
      <w:r w:rsidRPr="005C40BE">
        <w:rPr>
          <w:rFonts w:asciiTheme="minorBidi" w:hAnsiTheme="minorBidi"/>
          <w:rtl/>
        </w:rPr>
        <w:t>.</w:t>
      </w:r>
      <w:bookmarkEnd w:id="7"/>
      <w:r w:rsidRPr="005C40BE">
        <w:rPr>
          <w:rFonts w:asciiTheme="minorBidi" w:hAnsiTheme="minorBidi"/>
          <w:rtl/>
        </w:rPr>
        <w:t xml:space="preserve">  </w:t>
      </w:r>
    </w:p>
    <w:p w:rsidR="004C39EB" w:rsidRDefault="004C39EB" w:rsidP="004C39EB">
      <w:pPr>
        <w:numPr>
          <w:ilvl w:val="2"/>
          <w:numId w:val="9"/>
        </w:numPr>
        <w:spacing w:line="360" w:lineRule="auto"/>
        <w:rPr>
          <w:rFonts w:asciiTheme="minorBidi" w:hAnsiTheme="minorBidi"/>
        </w:rPr>
      </w:pPr>
      <w:bookmarkStart w:id="8" w:name="_Ref534630830"/>
      <w:r>
        <w:rPr>
          <w:rFonts w:asciiTheme="minorBidi" w:hAnsiTheme="minorBidi" w:hint="cs"/>
          <w:rtl/>
        </w:rPr>
        <w:t>המציע ב</w:t>
      </w:r>
      <w:r w:rsidRPr="00ED03B1">
        <w:rPr>
          <w:rFonts w:asciiTheme="minorBidi" w:hAnsiTheme="minorBidi" w:hint="cs"/>
          <w:rtl/>
        </w:rPr>
        <w:t>יצע לפחות</w:t>
      </w:r>
      <w:r>
        <w:rPr>
          <w:rFonts w:asciiTheme="minorBidi" w:hAnsiTheme="minorBidi" w:hint="cs"/>
          <w:rtl/>
        </w:rPr>
        <w:t xml:space="preserve"> 2</w:t>
      </w:r>
      <w:r w:rsidRPr="00ED03B1">
        <w:rPr>
          <w:rFonts w:asciiTheme="minorBidi" w:hAnsiTheme="minorBidi" w:hint="cs"/>
          <w:rtl/>
        </w:rPr>
        <w:t xml:space="preserve"> פרויקטים שונים,</w:t>
      </w:r>
      <w:r w:rsidRPr="00ED03B1">
        <w:rPr>
          <w:rFonts w:hint="cs"/>
          <w:rtl/>
        </w:rPr>
        <w:t xml:space="preserve"> </w:t>
      </w:r>
      <w:r w:rsidRPr="00ED03B1">
        <w:rPr>
          <w:rFonts w:asciiTheme="minorBidi" w:hAnsiTheme="minorBidi" w:hint="cs"/>
          <w:rtl/>
        </w:rPr>
        <w:t xml:space="preserve">החל </w:t>
      </w:r>
      <w:r>
        <w:rPr>
          <w:rFonts w:asciiTheme="minorBidi" w:hAnsiTheme="minorBidi" w:hint="cs"/>
          <w:rtl/>
        </w:rPr>
        <w:t>מ</w:t>
      </w:r>
      <w:r w:rsidRPr="00ED03B1">
        <w:rPr>
          <w:rFonts w:asciiTheme="minorBidi" w:hAnsiTheme="minorBidi" w:hint="cs"/>
          <w:rtl/>
        </w:rPr>
        <w:t>שנת 2015, בהם המציע בנה "</w:t>
      </w:r>
      <w:r w:rsidRPr="00ED03B1">
        <w:rPr>
          <w:rFonts w:asciiTheme="minorBidi" w:hAnsiTheme="minorBidi"/>
          <w:rtl/>
        </w:rPr>
        <w:t>מסע לקוח</w:t>
      </w:r>
      <w:r w:rsidRPr="00ED03B1">
        <w:rPr>
          <w:rFonts w:asciiTheme="minorBidi" w:hAnsiTheme="minorBidi" w:hint="cs"/>
          <w:rtl/>
        </w:rPr>
        <w:t xml:space="preserve">" וביצע בקרות בהתאם למתודולוגיה שגובשה על ידו. </w:t>
      </w:r>
      <w:bookmarkEnd w:id="8"/>
    </w:p>
    <w:p w:rsidR="004C39EB" w:rsidRPr="000030E1" w:rsidRDefault="004C39EB" w:rsidP="004C39EB">
      <w:pPr>
        <w:numPr>
          <w:ilvl w:val="2"/>
          <w:numId w:val="9"/>
        </w:numPr>
        <w:spacing w:line="360" w:lineRule="auto"/>
        <w:rPr>
          <w:rFonts w:asciiTheme="minorBidi" w:hAnsiTheme="minorBidi"/>
        </w:rPr>
      </w:pPr>
      <w:bookmarkStart w:id="9" w:name="_Ref534630843"/>
      <w:r>
        <w:rPr>
          <w:rFonts w:hint="cs"/>
          <w:rtl/>
        </w:rPr>
        <w:t xml:space="preserve">המציע </w:t>
      </w:r>
      <w:r w:rsidRPr="005C40BE">
        <w:rPr>
          <w:rFonts w:hint="cs"/>
          <w:rtl/>
        </w:rPr>
        <w:t xml:space="preserve">ביצע לפחות 2 פרויקטים החל משנת 2015 </w:t>
      </w:r>
      <w:r w:rsidRPr="005C40BE">
        <w:rPr>
          <w:rFonts w:asciiTheme="minorBidi" w:hAnsiTheme="minorBidi"/>
          <w:rtl/>
        </w:rPr>
        <w:t>אשר כללו שילוב של מגוון סוגי</w:t>
      </w:r>
      <w:r>
        <w:rPr>
          <w:rFonts w:asciiTheme="minorBidi" w:hAnsiTheme="minorBidi" w:hint="cs"/>
          <w:rtl/>
        </w:rPr>
        <w:t xml:space="preserve"> </w:t>
      </w:r>
      <w:r w:rsidRPr="005C40BE">
        <w:rPr>
          <w:rFonts w:asciiTheme="minorBidi" w:hAnsiTheme="minorBidi"/>
          <w:rtl/>
        </w:rPr>
        <w:t>מדיד</w:t>
      </w:r>
      <w:r w:rsidRPr="005C40BE">
        <w:rPr>
          <w:rFonts w:asciiTheme="minorBidi" w:hAnsiTheme="minorBidi" w:hint="cs"/>
          <w:rtl/>
        </w:rPr>
        <w:t>ת שירות, ובכלל זה</w:t>
      </w:r>
      <w:r w:rsidRPr="005C40BE">
        <w:rPr>
          <w:rFonts w:asciiTheme="minorBidi" w:hAnsiTheme="minorBidi"/>
          <w:rtl/>
        </w:rPr>
        <w:t xml:space="preserve"> מדידת זמנים של ביצוע פעול</w:t>
      </w:r>
      <w:r w:rsidRPr="005C40BE">
        <w:rPr>
          <w:rFonts w:asciiTheme="minorBidi" w:hAnsiTheme="minorBidi" w:hint="eastAsia"/>
          <w:rtl/>
        </w:rPr>
        <w:t>ות</w:t>
      </w:r>
      <w:r w:rsidRPr="005C40BE">
        <w:rPr>
          <w:rFonts w:asciiTheme="minorBidi" w:hAnsiTheme="minorBidi"/>
          <w:rtl/>
        </w:rPr>
        <w:t>, תשאול לקוחות, בקר</w:t>
      </w:r>
      <w:r w:rsidRPr="005C40BE">
        <w:rPr>
          <w:rFonts w:asciiTheme="minorBidi" w:hAnsiTheme="minorBidi" w:hint="eastAsia"/>
          <w:rtl/>
        </w:rPr>
        <w:t>ה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או</w:t>
      </w:r>
      <w:r w:rsidRPr="005C40BE">
        <w:rPr>
          <w:rFonts w:asciiTheme="minorBidi" w:hAnsiTheme="minorBidi"/>
          <w:rtl/>
        </w:rPr>
        <w:t xml:space="preserve"> מד</w:t>
      </w:r>
      <w:r w:rsidRPr="005C40BE">
        <w:rPr>
          <w:rFonts w:asciiTheme="minorBidi" w:hAnsiTheme="minorBidi" w:hint="eastAsia"/>
          <w:rtl/>
        </w:rPr>
        <w:t>י</w:t>
      </w:r>
      <w:r w:rsidRPr="005C40BE">
        <w:rPr>
          <w:rFonts w:asciiTheme="minorBidi" w:hAnsiTheme="minorBidi"/>
          <w:rtl/>
        </w:rPr>
        <w:t>ד</w:t>
      </w:r>
      <w:r w:rsidRPr="005C40BE">
        <w:rPr>
          <w:rFonts w:asciiTheme="minorBidi" w:hAnsiTheme="minorBidi" w:hint="eastAsia"/>
          <w:rtl/>
        </w:rPr>
        <w:t>ה</w:t>
      </w:r>
      <w:r w:rsidRPr="005C40BE">
        <w:rPr>
          <w:rFonts w:asciiTheme="minorBidi" w:hAnsiTheme="minorBidi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של</w:t>
      </w:r>
      <w:r w:rsidRPr="005C40BE">
        <w:rPr>
          <w:rFonts w:asciiTheme="minorBidi" w:hAnsiTheme="minorBidi"/>
          <w:rtl/>
        </w:rPr>
        <w:t xml:space="preserve"> לקוח סמוי</w:t>
      </w:r>
      <w:r>
        <w:rPr>
          <w:rFonts w:asciiTheme="minorBidi" w:hAnsiTheme="minorBidi" w:hint="cs"/>
          <w:rtl/>
        </w:rPr>
        <w:t xml:space="preserve"> </w:t>
      </w:r>
      <w:r w:rsidRPr="005C40BE">
        <w:rPr>
          <w:rFonts w:asciiTheme="minorBidi" w:hAnsiTheme="minorBidi" w:hint="eastAsia"/>
          <w:rtl/>
        </w:rPr>
        <w:t>בטלפון</w:t>
      </w:r>
      <w:r w:rsidRPr="000030E1">
        <w:rPr>
          <w:rFonts w:asciiTheme="minorBidi" w:hAnsiTheme="minorBidi"/>
          <w:rtl/>
        </w:rPr>
        <w:t xml:space="preserve">, </w:t>
      </w:r>
      <w:r w:rsidRPr="000030E1">
        <w:rPr>
          <w:rFonts w:asciiTheme="minorBidi" w:hAnsiTheme="minorBidi" w:hint="eastAsia"/>
          <w:rtl/>
        </w:rPr>
        <w:t>הערכה</w:t>
      </w:r>
      <w:r w:rsidRPr="000030E1">
        <w:rPr>
          <w:rFonts w:asciiTheme="minorBidi" w:hAnsiTheme="minorBidi"/>
          <w:rtl/>
        </w:rPr>
        <w:t xml:space="preserve"> </w:t>
      </w:r>
      <w:r w:rsidRPr="000030E1">
        <w:rPr>
          <w:rFonts w:asciiTheme="minorBidi" w:hAnsiTheme="minorBidi" w:hint="eastAsia"/>
          <w:rtl/>
        </w:rPr>
        <w:t>של</w:t>
      </w:r>
      <w:r w:rsidRPr="000030E1">
        <w:rPr>
          <w:rFonts w:asciiTheme="minorBidi" w:hAnsiTheme="minorBidi"/>
          <w:rtl/>
        </w:rPr>
        <w:t xml:space="preserve"> </w:t>
      </w:r>
      <w:r w:rsidRPr="000030E1">
        <w:rPr>
          <w:rFonts w:asciiTheme="minorBidi" w:hAnsiTheme="minorBidi" w:hint="eastAsia"/>
          <w:rtl/>
        </w:rPr>
        <w:t>רמת</w:t>
      </w:r>
      <w:r w:rsidRPr="000030E1">
        <w:rPr>
          <w:rFonts w:asciiTheme="minorBidi" w:hAnsiTheme="minorBidi"/>
          <w:rtl/>
        </w:rPr>
        <w:t xml:space="preserve"> </w:t>
      </w:r>
      <w:r w:rsidRPr="000030E1">
        <w:rPr>
          <w:rFonts w:asciiTheme="minorBidi" w:hAnsiTheme="minorBidi" w:hint="eastAsia"/>
          <w:rtl/>
        </w:rPr>
        <w:t>ה</w:t>
      </w:r>
      <w:r w:rsidRPr="000030E1">
        <w:rPr>
          <w:rFonts w:asciiTheme="minorBidi" w:hAnsiTheme="minorBidi"/>
          <w:rtl/>
        </w:rPr>
        <w:t xml:space="preserve">שירות </w:t>
      </w:r>
      <w:r>
        <w:rPr>
          <w:rFonts w:asciiTheme="minorBidi" w:hAnsiTheme="minorBidi" w:hint="cs"/>
          <w:rtl/>
        </w:rPr>
        <w:t>בכלים דיגיטליים ורמת שילובם במערך השירות הכולל</w:t>
      </w:r>
      <w:r w:rsidRPr="000030E1">
        <w:rPr>
          <w:rFonts w:asciiTheme="minorBidi" w:hAnsiTheme="minorBidi"/>
          <w:rtl/>
        </w:rPr>
        <w:t>.</w:t>
      </w:r>
      <w:bookmarkEnd w:id="9"/>
    </w:p>
    <w:p w:rsidR="004C39EB" w:rsidRDefault="004C39EB" w:rsidP="004C39EB">
      <w:pPr>
        <w:numPr>
          <w:ilvl w:val="2"/>
          <w:numId w:val="9"/>
        </w:numPr>
        <w:spacing w:line="360" w:lineRule="auto"/>
        <w:rPr>
          <w:rFonts w:asciiTheme="minorBidi" w:hAnsiTheme="minorBidi"/>
        </w:rPr>
      </w:pPr>
      <w:bookmarkStart w:id="10" w:name="_Ref534631247"/>
      <w:r>
        <w:rPr>
          <w:rFonts w:asciiTheme="minorBidi" w:hAnsiTheme="minorBidi" w:hint="cs"/>
          <w:rtl/>
        </w:rPr>
        <w:t>המציע ביצע החל משנת 2017 לפחות פרויקט אחד בו נערכו לכל הפחות 5,000 סקרים או ראיונות לפי מסע לקוח שגובש על ידו ו-1,000 בקרות לקוח סמוי. לעניין סעיף זה הפרויקטים שיחשבו יהיה מהתחומים הבאים</w:t>
      </w:r>
      <w:r w:rsidRPr="00DE6B7A">
        <w:rPr>
          <w:rFonts w:asciiTheme="minorBidi" w:hAnsiTheme="minorBidi"/>
          <w:rtl/>
        </w:rPr>
        <w:t>: מחקר</w:t>
      </w:r>
      <w:r w:rsidRPr="00DE6B7A">
        <w:rPr>
          <w:rFonts w:asciiTheme="minorBidi" w:hAnsiTheme="minorBidi" w:hint="cs"/>
          <w:rtl/>
        </w:rPr>
        <w:t xml:space="preserve"> לקוחות</w:t>
      </w:r>
      <w:r w:rsidRPr="00DE6B7A">
        <w:rPr>
          <w:rFonts w:asciiTheme="minorBidi" w:hAnsiTheme="minorBidi"/>
          <w:rtl/>
        </w:rPr>
        <w:t xml:space="preserve">, </w:t>
      </w:r>
      <w:r w:rsidRPr="00DE6B7A">
        <w:rPr>
          <w:rFonts w:asciiTheme="minorBidi" w:hAnsiTheme="minorBidi" w:hint="cs"/>
          <w:rtl/>
        </w:rPr>
        <w:t xml:space="preserve">סקרי שירות לקוחות, בקרות לקוח סמוי </w:t>
      </w:r>
      <w:r w:rsidRPr="00DE6B7A">
        <w:rPr>
          <w:rFonts w:asciiTheme="minorBidi" w:hAnsiTheme="minorBidi"/>
          <w:rtl/>
        </w:rPr>
        <w:t>וניתוח</w:t>
      </w:r>
      <w:r w:rsidRPr="00DE6B7A">
        <w:rPr>
          <w:rFonts w:asciiTheme="minorBidi" w:hAnsiTheme="minorBidi" w:hint="cs"/>
          <w:rtl/>
        </w:rPr>
        <w:t xml:space="preserve"> נתוני איכות שירות</w:t>
      </w:r>
      <w:r w:rsidRPr="00DE6B7A">
        <w:rPr>
          <w:rFonts w:asciiTheme="minorBidi" w:hAnsiTheme="minorBidi"/>
          <w:rtl/>
        </w:rPr>
        <w:t>.</w:t>
      </w:r>
      <w:bookmarkEnd w:id="10"/>
    </w:p>
    <w:p w:rsidR="00A200B3" w:rsidRDefault="00A200B3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A200B3" w:rsidRDefault="00A200B3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A200B3" w:rsidRDefault="00A200B3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A200B3" w:rsidRPr="00A200B3" w:rsidRDefault="00A200B3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623456" w:rsidRPr="00A63C56" w:rsidRDefault="00623456" w:rsidP="00A63C56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A63C56">
        <w:rPr>
          <w:rFonts w:ascii="David" w:hAnsi="David" w:hint="eastAsia"/>
          <w:b/>
          <w:bCs/>
          <w:rtl/>
        </w:rPr>
        <w:lastRenderedPageBreak/>
        <w:t>כל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מציע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רשאי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להגיש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למכרז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זה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הצעה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אחת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בלבד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הכוללת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הצעת</w:t>
      </w:r>
      <w:r w:rsidRPr="00A63C56">
        <w:rPr>
          <w:rFonts w:ascii="David" w:hAnsi="David"/>
          <w:b/>
          <w:bCs/>
          <w:rtl/>
        </w:rPr>
        <w:t xml:space="preserve"> </w:t>
      </w:r>
      <w:r w:rsidRPr="00A63C56">
        <w:rPr>
          <w:rFonts w:ascii="David" w:hAnsi="David" w:hint="eastAsia"/>
          <w:b/>
          <w:bCs/>
          <w:rtl/>
        </w:rPr>
        <w:t>מחיר</w:t>
      </w:r>
      <w:r w:rsidR="00902BCE">
        <w:rPr>
          <w:rFonts w:ascii="David" w:hAnsi="David" w:hint="cs"/>
          <w:b/>
          <w:bCs/>
          <w:rtl/>
        </w:rPr>
        <w:t xml:space="preserve"> אחת בלבד</w:t>
      </w:r>
      <w:r w:rsidR="00C9480D" w:rsidRPr="00A63C56">
        <w:rPr>
          <w:rFonts w:ascii="David" w:hAnsi="David"/>
          <w:b/>
          <w:bCs/>
          <w:rtl/>
        </w:rPr>
        <w:t>:</w:t>
      </w:r>
    </w:p>
    <w:p w:rsidR="00902BCE" w:rsidRDefault="00902BCE" w:rsidP="00A63C56">
      <w:pPr>
        <w:pStyle w:val="a7"/>
        <w:tabs>
          <w:tab w:val="left" w:pos="942"/>
        </w:tabs>
        <w:spacing w:before="0" w:after="0"/>
        <w:ind w:left="-46"/>
        <w:rPr>
          <w:rtl/>
        </w:rPr>
      </w:pPr>
      <w:r>
        <w:rPr>
          <w:rFonts w:ascii="David" w:hAnsi="David" w:hint="cs"/>
          <w:b/>
          <w:bCs/>
          <w:rtl/>
        </w:rPr>
        <w:t xml:space="preserve">בתוך </w:t>
      </w:r>
      <w:r w:rsidR="00623456" w:rsidRPr="00A63C56">
        <w:rPr>
          <w:rFonts w:ascii="David" w:hAnsi="David" w:hint="eastAsia"/>
          <w:b/>
          <w:bCs/>
          <w:rtl/>
        </w:rPr>
        <w:t>הצעת</w:t>
      </w:r>
      <w:r w:rsidR="00623456" w:rsidRPr="00A63C56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</w:rPr>
        <w:t>ה</w:t>
      </w:r>
      <w:r w:rsidR="00623456" w:rsidRPr="00A63C56">
        <w:rPr>
          <w:rFonts w:ascii="David" w:hAnsi="David" w:hint="eastAsia"/>
          <w:b/>
          <w:bCs/>
          <w:rtl/>
        </w:rPr>
        <w:t>מחיר</w:t>
      </w:r>
      <w:r w:rsidR="00623456" w:rsidRPr="00A63C56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</w:rPr>
        <w:t>י</w:t>
      </w:r>
      <w:r w:rsidR="00DA54DA">
        <w:rPr>
          <w:rFonts w:ascii="David" w:hAnsi="David" w:hint="cs"/>
          <w:b/>
          <w:bCs/>
          <w:rtl/>
        </w:rPr>
        <w:t>סמן</w:t>
      </w:r>
      <w:r>
        <w:rPr>
          <w:rFonts w:ascii="David" w:hAnsi="David" w:hint="cs"/>
          <w:b/>
          <w:bCs/>
          <w:rtl/>
        </w:rPr>
        <w:t xml:space="preserve"> המציע האם הצעתו היא</w:t>
      </w:r>
      <w:r w:rsidR="00623456" w:rsidRPr="00A63C56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</w:rPr>
        <w:t>ל</w:t>
      </w:r>
      <w:r w:rsidR="00623456" w:rsidRPr="00A63C56">
        <w:rPr>
          <w:rFonts w:ascii="David" w:hAnsi="David" w:hint="eastAsia"/>
          <w:b/>
          <w:bCs/>
          <w:rtl/>
        </w:rPr>
        <w:t>תקופת</w:t>
      </w:r>
      <w:r w:rsidR="00623456" w:rsidRPr="00A63C56">
        <w:rPr>
          <w:rFonts w:ascii="David" w:hAnsi="David"/>
          <w:b/>
          <w:bCs/>
          <w:rtl/>
        </w:rPr>
        <w:t xml:space="preserve"> </w:t>
      </w:r>
      <w:r w:rsidR="00623456" w:rsidRPr="00A63C56">
        <w:rPr>
          <w:rFonts w:ascii="David" w:hAnsi="David" w:hint="eastAsia"/>
          <w:b/>
          <w:bCs/>
          <w:rtl/>
        </w:rPr>
        <w:t>התקשרות</w:t>
      </w:r>
      <w:r w:rsidR="00623456" w:rsidRPr="00A63C56">
        <w:rPr>
          <w:rFonts w:ascii="David" w:hAnsi="David"/>
          <w:b/>
          <w:bCs/>
          <w:rtl/>
        </w:rPr>
        <w:t xml:space="preserve"> </w:t>
      </w:r>
      <w:r w:rsidR="00623456" w:rsidRPr="00A63C56">
        <w:rPr>
          <w:rFonts w:ascii="David" w:hAnsi="David" w:hint="eastAsia"/>
          <w:b/>
          <w:bCs/>
          <w:rtl/>
        </w:rPr>
        <w:t>של</w:t>
      </w:r>
      <w:r w:rsidR="00623456" w:rsidRPr="00A63C56">
        <w:rPr>
          <w:rFonts w:ascii="David" w:hAnsi="David"/>
          <w:b/>
          <w:bCs/>
          <w:rtl/>
        </w:rPr>
        <w:t xml:space="preserve"> </w:t>
      </w:r>
      <w:r w:rsidR="00623456" w:rsidRPr="00A63C56">
        <w:rPr>
          <w:rFonts w:ascii="David" w:hAnsi="David" w:hint="eastAsia"/>
          <w:b/>
          <w:bCs/>
          <w:rtl/>
        </w:rPr>
        <w:t>שנתיים</w:t>
      </w:r>
      <w:r w:rsidR="00623456" w:rsidRPr="00A63C56">
        <w:rPr>
          <w:rFonts w:ascii="David" w:hAnsi="David"/>
          <w:b/>
          <w:bCs/>
          <w:rtl/>
        </w:rPr>
        <w:t xml:space="preserve"> </w:t>
      </w:r>
      <w:r w:rsidR="00623456" w:rsidRPr="00A63C56">
        <w:rPr>
          <w:rFonts w:ascii="David" w:hAnsi="David" w:hint="eastAsia"/>
          <w:b/>
          <w:bCs/>
          <w:rtl/>
        </w:rPr>
        <w:t>בלבד</w:t>
      </w:r>
      <w:r>
        <w:rPr>
          <w:rFonts w:ascii="David" w:hAnsi="David" w:hint="cs"/>
          <w:b/>
          <w:bCs/>
          <w:rtl/>
        </w:rPr>
        <w:t>, או שהצעת המחיר שלו היא</w:t>
      </w:r>
      <w:r w:rsidR="00623456" w:rsidRPr="00A63C56">
        <w:rPr>
          <w:rtl/>
        </w:rPr>
        <w:t xml:space="preserve"> </w:t>
      </w:r>
      <w:r>
        <w:rPr>
          <w:rFonts w:hint="cs"/>
          <w:rtl/>
        </w:rPr>
        <w:t>ל</w:t>
      </w:r>
      <w:r w:rsidR="00623456" w:rsidRPr="00A63C56">
        <w:rPr>
          <w:rFonts w:hint="eastAsia"/>
          <w:rtl/>
        </w:rPr>
        <w:t>תק</w:t>
      </w:r>
      <w:r w:rsidR="00C9480D" w:rsidRPr="00A63C56">
        <w:rPr>
          <w:rFonts w:hint="eastAsia"/>
          <w:rtl/>
        </w:rPr>
        <w:t>ופ</w:t>
      </w:r>
      <w:r w:rsidR="00623456" w:rsidRPr="00A63C56">
        <w:rPr>
          <w:rFonts w:hint="eastAsia"/>
          <w:rtl/>
        </w:rPr>
        <w:t>ת</w:t>
      </w:r>
      <w:r w:rsidR="00623456" w:rsidRPr="00A63C56">
        <w:rPr>
          <w:rtl/>
        </w:rPr>
        <w:t xml:space="preserve"> </w:t>
      </w:r>
      <w:r w:rsidR="00623456" w:rsidRPr="00A63C56">
        <w:rPr>
          <w:rFonts w:hint="eastAsia"/>
          <w:rtl/>
        </w:rPr>
        <w:t>התקש</w:t>
      </w:r>
      <w:r w:rsidR="00C9480D" w:rsidRPr="00A63C56">
        <w:rPr>
          <w:rFonts w:hint="eastAsia"/>
          <w:rtl/>
        </w:rPr>
        <w:t>רות</w:t>
      </w:r>
      <w:r w:rsidR="00C9480D" w:rsidRPr="00A63C56">
        <w:rPr>
          <w:rtl/>
        </w:rPr>
        <w:t xml:space="preserve"> </w:t>
      </w:r>
      <w:r w:rsidR="00C9480D" w:rsidRPr="00A63C56">
        <w:rPr>
          <w:rFonts w:hint="eastAsia"/>
          <w:rtl/>
        </w:rPr>
        <w:t>של</w:t>
      </w:r>
      <w:r w:rsidR="00C9480D" w:rsidRPr="00A63C56">
        <w:rPr>
          <w:rtl/>
        </w:rPr>
        <w:t xml:space="preserve"> </w:t>
      </w:r>
      <w:r w:rsidR="00C9480D" w:rsidRPr="00A63C56">
        <w:rPr>
          <w:rFonts w:hint="eastAsia"/>
          <w:rtl/>
        </w:rPr>
        <w:t>שנתיים</w:t>
      </w:r>
      <w:r w:rsidR="00C9480D" w:rsidRPr="00A63C56">
        <w:rPr>
          <w:rtl/>
        </w:rPr>
        <w:t xml:space="preserve"> </w:t>
      </w:r>
      <w:r w:rsidR="00C9480D" w:rsidRPr="00A63C56">
        <w:rPr>
          <w:rFonts w:hint="eastAsia"/>
          <w:rtl/>
        </w:rPr>
        <w:t>ו</w:t>
      </w:r>
      <w:r>
        <w:rPr>
          <w:rFonts w:hint="cs"/>
          <w:rtl/>
        </w:rPr>
        <w:t>כן תקפה גם ל-</w:t>
      </w:r>
      <w:r w:rsidR="00C9480D" w:rsidRPr="00A63C56">
        <w:rPr>
          <w:rtl/>
        </w:rPr>
        <w:t xml:space="preserve"> 3 </w:t>
      </w:r>
      <w:r w:rsidR="00C9480D" w:rsidRPr="00A63C56">
        <w:rPr>
          <w:rFonts w:hint="eastAsia"/>
          <w:rtl/>
        </w:rPr>
        <w:t>אופציות</w:t>
      </w:r>
      <w:r>
        <w:rPr>
          <w:rFonts w:hint="cs"/>
          <w:rtl/>
        </w:rPr>
        <w:t xml:space="preserve"> הקיימות למזמין, בנות עד </w:t>
      </w:r>
      <w:r w:rsidR="00C9480D" w:rsidRPr="00A63C56">
        <w:rPr>
          <w:rtl/>
        </w:rPr>
        <w:t>שנה אחת כל אחת.</w:t>
      </w:r>
      <w:r w:rsidRPr="00902BCE">
        <w:rPr>
          <w:rFonts w:hint="cs"/>
          <w:rtl/>
        </w:rPr>
        <w:t xml:space="preserve"> </w:t>
      </w:r>
    </w:p>
    <w:p w:rsidR="00B77A71" w:rsidRPr="00A63C56" w:rsidRDefault="00902BCE" w:rsidP="00A63C56">
      <w:pPr>
        <w:pStyle w:val="a7"/>
        <w:tabs>
          <w:tab w:val="left" w:pos="942"/>
        </w:tabs>
        <w:spacing w:before="0" w:after="0"/>
        <w:ind w:left="-46"/>
        <w:rPr>
          <w:rtl/>
        </w:rPr>
      </w:pPr>
      <w:r>
        <w:rPr>
          <w:rFonts w:hint="cs"/>
          <w:rtl/>
        </w:rPr>
        <w:t xml:space="preserve">למען הסר ספק: </w:t>
      </w:r>
      <w:r w:rsidRPr="00902BCE">
        <w:rPr>
          <w:rFonts w:hint="cs"/>
          <w:rtl/>
        </w:rPr>
        <w:t>אין באמור כדי לפגוע בשיקול דעתו של המזמין לעניין מימוש האופציות.</w:t>
      </w:r>
    </w:p>
    <w:p w:rsidR="00A200B3" w:rsidRDefault="00A200B3" w:rsidP="00A63C56">
      <w:pPr>
        <w:spacing w:line="360" w:lineRule="auto"/>
        <w:jc w:val="left"/>
        <w:rPr>
          <w:rFonts w:ascii="David" w:hAnsi="David"/>
          <w:b/>
          <w:bCs/>
          <w:sz w:val="24"/>
          <w:u w:val="single"/>
          <w:rtl/>
        </w:rPr>
      </w:pPr>
    </w:p>
    <w:p w:rsidR="003A3BCF" w:rsidRDefault="003A3BCF" w:rsidP="003A3BCF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</w:rPr>
      </w:pPr>
      <w:r>
        <w:rPr>
          <w:rFonts w:ascii="David" w:hAnsi="David"/>
          <w:rtl/>
        </w:rPr>
        <w:t xml:space="preserve">כל מציע רשאי להפנות בכתב שאלות הבהרה בקשר למכרז באמצעות דואר אלקטרוני </w:t>
      </w:r>
      <w:hyperlink r:id="rId8" w:history="1">
        <w:r>
          <w:rPr>
            <w:rStyle w:val="Hyperlink"/>
            <w:rFonts w:ascii="David" w:hAnsi="David"/>
          </w:rPr>
          <w:t>shmichrazim@mof.gov.il</w:t>
        </w:r>
      </w:hyperlink>
      <w:r>
        <w:rPr>
          <w:rFonts w:ascii="David" w:hAnsi="David"/>
          <w:rtl/>
        </w:rPr>
        <w:t xml:space="preserve"> </w:t>
      </w:r>
      <w:r>
        <w:rPr>
          <w:rFonts w:ascii="David" w:hAnsi="David" w:hint="cs"/>
          <w:b/>
          <w:bCs/>
          <w:rtl/>
        </w:rPr>
        <w:t xml:space="preserve">עד </w:t>
      </w:r>
      <w:r w:rsidRPr="00F759C1">
        <w:rPr>
          <w:rFonts w:ascii="David" w:hAnsi="David" w:hint="eastAsia"/>
          <w:b/>
          <w:bCs/>
          <w:rtl/>
        </w:rPr>
        <w:t>ליום</w:t>
      </w:r>
      <w:r w:rsidRPr="00F759C1">
        <w:rPr>
          <w:rFonts w:ascii="David" w:hAnsi="David"/>
          <w:rtl/>
        </w:rPr>
        <w:t xml:space="preserve"> </w:t>
      </w:r>
      <w:r w:rsidR="00E24107" w:rsidRPr="00F759C1">
        <w:rPr>
          <w:rFonts w:ascii="David" w:hAnsi="David"/>
          <w:b/>
          <w:bCs/>
          <w:rtl/>
        </w:rPr>
        <w:t xml:space="preserve">19 </w:t>
      </w:r>
      <w:r w:rsidR="00E24107" w:rsidRPr="00F759C1">
        <w:rPr>
          <w:rFonts w:ascii="David" w:hAnsi="David" w:hint="eastAsia"/>
          <w:b/>
          <w:bCs/>
          <w:rtl/>
        </w:rPr>
        <w:t>בנובמבר</w:t>
      </w:r>
      <w:r w:rsidR="00E24107" w:rsidRPr="00F759C1">
        <w:rPr>
          <w:rFonts w:ascii="David" w:hAnsi="David"/>
          <w:b/>
          <w:bCs/>
          <w:rtl/>
        </w:rPr>
        <w:t xml:space="preserve"> 2019</w:t>
      </w:r>
      <w:r w:rsidR="00E24107">
        <w:rPr>
          <w:rFonts w:ascii="David" w:hAnsi="David" w:hint="cs"/>
          <w:b/>
          <w:bCs/>
          <w:rtl/>
        </w:rPr>
        <w:t xml:space="preserve"> בשעה </w:t>
      </w:r>
      <w:r w:rsidR="00E24107">
        <w:rPr>
          <w:rFonts w:ascii="David" w:hAnsi="David"/>
          <w:b/>
          <w:bCs/>
        </w:rPr>
        <w:t>10:00</w:t>
      </w:r>
    </w:p>
    <w:p w:rsidR="00B77A71" w:rsidRPr="003A3BCF" w:rsidRDefault="003A3BCF" w:rsidP="00F759C1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>
        <w:rPr>
          <w:rFonts w:ascii="David" w:hAnsi="David"/>
          <w:rtl/>
        </w:rPr>
        <w:t xml:space="preserve">את ההצעות יש להגיש </w:t>
      </w:r>
      <w:r w:rsidR="0075437F">
        <w:rPr>
          <w:rFonts w:ascii="David" w:hAnsi="David" w:hint="cs"/>
          <w:rtl/>
        </w:rPr>
        <w:t xml:space="preserve">פיזית </w:t>
      </w:r>
      <w:r>
        <w:rPr>
          <w:rFonts w:ascii="David" w:hAnsi="David"/>
          <w:rtl/>
        </w:rPr>
        <w:t>בתיבת המכרזים של רשות ההון, ביטוח וחיסכון בירושלים, רח' עם ועולמו 4,</w:t>
      </w:r>
      <w:r w:rsidR="00C9480D">
        <w:rPr>
          <w:rFonts w:ascii="David" w:hAnsi="David" w:hint="cs"/>
          <w:rtl/>
        </w:rPr>
        <w:t xml:space="preserve"> קומה שנייה</w:t>
      </w:r>
      <w:r>
        <w:rPr>
          <w:rFonts w:ascii="David" w:hAnsi="David"/>
          <w:rtl/>
        </w:rPr>
        <w:t xml:space="preserve"> </w:t>
      </w:r>
      <w:r>
        <w:rPr>
          <w:rFonts w:ascii="David" w:hAnsi="David"/>
          <w:b/>
          <w:bCs/>
          <w:rtl/>
        </w:rPr>
        <w:t>עד ליום</w:t>
      </w:r>
      <w:r w:rsidRPr="00F759C1">
        <w:rPr>
          <w:rFonts w:ascii="David" w:hAnsi="David"/>
          <w:b/>
          <w:bCs/>
          <w:color w:val="000000" w:themeColor="text1"/>
          <w:rtl/>
        </w:rPr>
        <w:t xml:space="preserve"> </w:t>
      </w:r>
      <w:r w:rsidR="00E24107" w:rsidRPr="00F759C1">
        <w:rPr>
          <w:rFonts w:ascii="David" w:hAnsi="David"/>
          <w:b/>
          <w:bCs/>
          <w:color w:val="000000" w:themeColor="text1"/>
          <w:rtl/>
        </w:rPr>
        <w:t xml:space="preserve">17 </w:t>
      </w:r>
      <w:r w:rsidR="00E24107" w:rsidRPr="00F759C1">
        <w:rPr>
          <w:rFonts w:ascii="David" w:hAnsi="David" w:hint="eastAsia"/>
          <w:b/>
          <w:bCs/>
          <w:color w:val="000000" w:themeColor="text1"/>
          <w:rtl/>
        </w:rPr>
        <w:t>בדצמבר</w:t>
      </w:r>
      <w:r w:rsidR="00E24107" w:rsidRPr="00F759C1">
        <w:rPr>
          <w:rFonts w:ascii="David" w:hAnsi="David"/>
          <w:b/>
          <w:bCs/>
          <w:color w:val="000000" w:themeColor="text1"/>
          <w:rtl/>
        </w:rPr>
        <w:t xml:space="preserve"> 2019 </w:t>
      </w:r>
      <w:r w:rsidR="00E24107" w:rsidRPr="00F759C1">
        <w:rPr>
          <w:rFonts w:ascii="David" w:hAnsi="David" w:hint="eastAsia"/>
          <w:b/>
          <w:bCs/>
          <w:color w:val="000000" w:themeColor="text1"/>
          <w:rtl/>
        </w:rPr>
        <w:t>בשעה</w:t>
      </w:r>
      <w:r w:rsidR="00E24107" w:rsidRPr="00F759C1">
        <w:rPr>
          <w:rFonts w:ascii="David" w:hAnsi="David"/>
          <w:b/>
          <w:bCs/>
          <w:color w:val="000000" w:themeColor="text1"/>
          <w:rtl/>
        </w:rPr>
        <w:t xml:space="preserve"> 10:00</w:t>
      </w:r>
    </w:p>
    <w:p w:rsidR="00B77A71" w:rsidRDefault="00B77A71" w:rsidP="00B77A71">
      <w:pPr>
        <w:spacing w:line="360" w:lineRule="auto"/>
        <w:rPr>
          <w:rFonts w:ascii="David" w:hAnsi="David"/>
          <w:b/>
          <w:bCs/>
          <w:sz w:val="24"/>
          <w:u w:val="single"/>
          <w:rtl/>
        </w:rPr>
      </w:pPr>
    </w:p>
    <w:p w:rsidR="00B77A71" w:rsidRDefault="00B77A71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</w:rPr>
      </w:pPr>
      <w:r>
        <w:rPr>
          <w:rFonts w:ascii="David" w:hAnsi="David"/>
          <w:b/>
          <w:bCs/>
          <w:sz w:val="24"/>
          <w:u w:val="single"/>
          <w:rtl/>
        </w:rPr>
        <w:t xml:space="preserve">הצעות למכרז תוגשנה במעטפות סגורות ללא שום סימני זיהוי של המציע. </w:t>
      </w:r>
    </w:p>
    <w:p w:rsidR="00B77A71" w:rsidRDefault="00B77A71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  <w:r>
        <w:rPr>
          <w:rFonts w:ascii="David" w:hAnsi="David"/>
          <w:b/>
          <w:bCs/>
          <w:sz w:val="24"/>
          <w:u w:val="single"/>
          <w:rtl/>
        </w:rPr>
        <w:t>על המעטפות יירשם מספר המכרז בלבד.</w:t>
      </w:r>
    </w:p>
    <w:p w:rsidR="00B77A71" w:rsidRDefault="00B77A71" w:rsidP="00B77A71">
      <w:pPr>
        <w:spacing w:line="360" w:lineRule="auto"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B77A71" w:rsidRDefault="00B77A71" w:rsidP="00B77A71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>
        <w:rPr>
          <w:rFonts w:ascii="David" w:hAnsi="David"/>
          <w:b/>
          <w:bCs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B77A71" w:rsidRDefault="00B77A71" w:rsidP="00B77A71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:rsidR="00B77A71" w:rsidRDefault="00B77A71" w:rsidP="00B77A71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>
        <w:rPr>
          <w:rFonts w:ascii="David" w:hAnsi="David"/>
          <w:b/>
          <w:bCs/>
          <w:sz w:val="24"/>
          <w:rtl/>
        </w:rPr>
        <w:t>בכל מקרה של סתירה או אי התאמה בין נוסח המודעה לבין מסמכי המכרז, יגבר האמור במסמכי המכרז.</w:t>
      </w:r>
    </w:p>
    <w:p w:rsidR="00C92C34" w:rsidRDefault="00B77A71" w:rsidP="00DE352C">
      <w:pPr>
        <w:spacing w:line="360" w:lineRule="auto"/>
        <w:ind w:left="-51"/>
        <w:contextualSpacing/>
        <w:jc w:val="center"/>
        <w:rPr>
          <w:rStyle w:val="Hyperlink"/>
          <w:rFonts w:ascii="David" w:eastAsiaTheme="minorHAnsi" w:hAnsi="David"/>
          <w:sz w:val="24"/>
          <w:rtl/>
          <w:lang w:eastAsia="en-US"/>
        </w:rPr>
      </w:pPr>
      <w:r>
        <w:rPr>
          <w:rFonts w:ascii="David" w:hAnsi="David"/>
          <w:b/>
          <w:bCs/>
          <w:sz w:val="24"/>
          <w:rtl/>
        </w:rPr>
        <w:t>נוסח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מלא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ומחייב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של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המכרז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מתפרסם</w:t>
      </w:r>
      <w:r>
        <w:rPr>
          <w:rFonts w:ascii="David" w:hAnsi="David"/>
          <w:b/>
          <w:bCs/>
          <w:sz w:val="24"/>
        </w:rPr>
        <w:t xml:space="preserve"> </w:t>
      </w:r>
      <w:r>
        <w:rPr>
          <w:rFonts w:ascii="David" w:hAnsi="David"/>
          <w:b/>
          <w:bCs/>
          <w:sz w:val="24"/>
          <w:rtl/>
        </w:rPr>
        <w:t>ב</w:t>
      </w:r>
      <w:hyperlink r:id="rId9" w:history="1">
        <w:r w:rsidR="00022502" w:rsidRPr="008C1F2C">
          <w:rPr>
            <w:rStyle w:val="Hyperlink"/>
            <w:rFonts w:ascii="David" w:hAnsi="David"/>
            <w:b/>
            <w:bCs/>
            <w:sz w:val="24"/>
            <w:rtl/>
          </w:rPr>
          <w:t>אתר האינטרנט של רשות שוק ההון, ביטוח וחיסכון</w:t>
        </w:r>
      </w:hyperlink>
      <w:r>
        <w:rPr>
          <w:rFonts w:ascii="David" w:hAnsi="David"/>
          <w:b/>
          <w:bCs/>
          <w:sz w:val="24"/>
          <w:rtl/>
        </w:rPr>
        <w:t xml:space="preserve"> </w:t>
      </w:r>
      <w:r w:rsidR="003D2A30">
        <w:rPr>
          <w:rStyle w:val="Hyperlink"/>
          <w:rFonts w:ascii="David" w:hAnsi="David" w:hint="cs"/>
          <w:sz w:val="24"/>
          <w:rtl/>
        </w:rPr>
        <w:t xml:space="preserve">תחת : מידע לציבור/ מכרזים: </w:t>
      </w:r>
    </w:p>
    <w:p w:rsidR="003D2A30" w:rsidRDefault="009756C2" w:rsidP="00DA2122">
      <w:pPr>
        <w:spacing w:line="360" w:lineRule="auto"/>
        <w:ind w:left="-51"/>
        <w:contextualSpacing/>
        <w:jc w:val="center"/>
        <w:rPr>
          <w:rStyle w:val="Hyperlink"/>
          <w:rFonts w:ascii="David" w:hAnsi="David"/>
          <w:sz w:val="24"/>
          <w:rtl/>
        </w:rPr>
      </w:pPr>
      <w:hyperlink r:id="rId10" w:history="1">
        <w:r w:rsidR="003D2A30" w:rsidRPr="003D2A30">
          <w:rPr>
            <w:rStyle w:val="Hyperlink"/>
            <w:rFonts w:ascii="David" w:hAnsi="David"/>
            <w:sz w:val="24"/>
            <w:rtl/>
          </w:rPr>
          <w:t>אתר רשות שוק ההון - מכרזים</w:t>
        </w:r>
      </w:hyperlink>
    </w:p>
    <w:p w:rsidR="00B77A71" w:rsidRDefault="00B77A71" w:rsidP="00DA2122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:rsidR="00213284" w:rsidRPr="00C3464B" w:rsidRDefault="00213284" w:rsidP="00213284">
      <w:pPr>
        <w:spacing w:line="300" w:lineRule="auto"/>
      </w:pPr>
    </w:p>
    <w:sectPr w:rsidR="00213284" w:rsidRPr="00C3464B" w:rsidSect="00184BC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10F3" w:rsidRDefault="004C10F3">
      <w:r>
        <w:separator/>
      </w:r>
    </w:p>
  </w:endnote>
  <w:endnote w:type="continuationSeparator" w:id="0">
    <w:p w:rsidR="004C10F3" w:rsidRDefault="004C1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b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Pr="00060494" w:rsidRDefault="00184BCF" w:rsidP="00184BCF">
    <w:pPr>
      <w:pStyle w:val="ab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10F3" w:rsidRDefault="004C10F3">
      <w:r>
        <w:separator/>
      </w:r>
    </w:p>
  </w:footnote>
  <w:footnote w:type="continuationSeparator" w:id="0">
    <w:p w:rsidR="004C10F3" w:rsidRDefault="004C1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4FFD" w:rsidRDefault="00C3464B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624FFD" w:rsidRDefault="009756C2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9756C2" w:rsidRPr="009756C2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BCF" w:rsidRDefault="00184BCF" w:rsidP="00184BCF">
    <w:pPr>
      <w:pStyle w:val="a9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0DF243C7" wp14:editId="221EDF2B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9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9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2F667B5"/>
    <w:multiLevelType w:val="multilevel"/>
    <w:tmpl w:val="B3C639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3."/>
      <w:lvlJc w:val="left"/>
      <w:pPr>
        <w:ind w:left="504" w:hanging="504"/>
      </w:pPr>
      <w:rPr>
        <w:b w:val="0"/>
        <w:bCs w:val="0"/>
        <w:color w:val="auto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6D33034C"/>
    <w:multiLevelType w:val="multilevel"/>
    <w:tmpl w:val="05F860F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64B"/>
    <w:rsid w:val="00004DC8"/>
    <w:rsid w:val="00014182"/>
    <w:rsid w:val="00022502"/>
    <w:rsid w:val="00047C97"/>
    <w:rsid w:val="000520B7"/>
    <w:rsid w:val="000568CE"/>
    <w:rsid w:val="00066383"/>
    <w:rsid w:val="00084D00"/>
    <w:rsid w:val="00093B9D"/>
    <w:rsid w:val="000C04AE"/>
    <w:rsid w:val="000C1905"/>
    <w:rsid w:val="000E6098"/>
    <w:rsid w:val="000E632C"/>
    <w:rsid w:val="000F310B"/>
    <w:rsid w:val="0010326C"/>
    <w:rsid w:val="001266A1"/>
    <w:rsid w:val="00144257"/>
    <w:rsid w:val="00156CB3"/>
    <w:rsid w:val="001611C6"/>
    <w:rsid w:val="00161706"/>
    <w:rsid w:val="00164B30"/>
    <w:rsid w:val="00177F5A"/>
    <w:rsid w:val="0018292D"/>
    <w:rsid w:val="00184BCF"/>
    <w:rsid w:val="001A6F6A"/>
    <w:rsid w:val="001A7C42"/>
    <w:rsid w:val="001C4F6D"/>
    <w:rsid w:val="001D0865"/>
    <w:rsid w:val="001D55DD"/>
    <w:rsid w:val="001E548A"/>
    <w:rsid w:val="00200DD6"/>
    <w:rsid w:val="00213284"/>
    <w:rsid w:val="002175E2"/>
    <w:rsid w:val="00232EAD"/>
    <w:rsid w:val="00256BE9"/>
    <w:rsid w:val="00275887"/>
    <w:rsid w:val="0028608A"/>
    <w:rsid w:val="002A54A3"/>
    <w:rsid w:val="002A7FEA"/>
    <w:rsid w:val="002E38F4"/>
    <w:rsid w:val="002F197C"/>
    <w:rsid w:val="00302D89"/>
    <w:rsid w:val="00325E01"/>
    <w:rsid w:val="00334CA5"/>
    <w:rsid w:val="00344163"/>
    <w:rsid w:val="00361114"/>
    <w:rsid w:val="003840FE"/>
    <w:rsid w:val="00393C6A"/>
    <w:rsid w:val="003A1D7A"/>
    <w:rsid w:val="003A3BCF"/>
    <w:rsid w:val="003C3A5C"/>
    <w:rsid w:val="003D2A30"/>
    <w:rsid w:val="003E3AF2"/>
    <w:rsid w:val="003F1396"/>
    <w:rsid w:val="0040055E"/>
    <w:rsid w:val="00422A0D"/>
    <w:rsid w:val="00423D6A"/>
    <w:rsid w:val="00426E0E"/>
    <w:rsid w:val="004323EF"/>
    <w:rsid w:val="004410DE"/>
    <w:rsid w:val="004421C8"/>
    <w:rsid w:val="0044663B"/>
    <w:rsid w:val="00451F2E"/>
    <w:rsid w:val="004523EB"/>
    <w:rsid w:val="00452D7A"/>
    <w:rsid w:val="00475A5D"/>
    <w:rsid w:val="004830B8"/>
    <w:rsid w:val="004B7A43"/>
    <w:rsid w:val="004C10F3"/>
    <w:rsid w:val="004C127D"/>
    <w:rsid w:val="004C39EB"/>
    <w:rsid w:val="004C5538"/>
    <w:rsid w:val="004D65A1"/>
    <w:rsid w:val="004E479D"/>
    <w:rsid w:val="004F3773"/>
    <w:rsid w:val="005028F9"/>
    <w:rsid w:val="00505D36"/>
    <w:rsid w:val="00511388"/>
    <w:rsid w:val="00515321"/>
    <w:rsid w:val="00515E5C"/>
    <w:rsid w:val="00534452"/>
    <w:rsid w:val="005371D8"/>
    <w:rsid w:val="00555180"/>
    <w:rsid w:val="00556BE2"/>
    <w:rsid w:val="0059318B"/>
    <w:rsid w:val="005D42E4"/>
    <w:rsid w:val="005D5EBD"/>
    <w:rsid w:val="00600BFA"/>
    <w:rsid w:val="00600F1F"/>
    <w:rsid w:val="00602DAD"/>
    <w:rsid w:val="00623456"/>
    <w:rsid w:val="006309B0"/>
    <w:rsid w:val="006559A2"/>
    <w:rsid w:val="0066375D"/>
    <w:rsid w:val="0066664E"/>
    <w:rsid w:val="00692C69"/>
    <w:rsid w:val="006952CA"/>
    <w:rsid w:val="006A13C9"/>
    <w:rsid w:val="006A2503"/>
    <w:rsid w:val="006A53C5"/>
    <w:rsid w:val="006A5446"/>
    <w:rsid w:val="006B071D"/>
    <w:rsid w:val="006B13E1"/>
    <w:rsid w:val="006B352E"/>
    <w:rsid w:val="006C55AF"/>
    <w:rsid w:val="006D0744"/>
    <w:rsid w:val="006D686D"/>
    <w:rsid w:val="006E5942"/>
    <w:rsid w:val="006F2DA7"/>
    <w:rsid w:val="006F3C41"/>
    <w:rsid w:val="00706164"/>
    <w:rsid w:val="0070704C"/>
    <w:rsid w:val="0071058B"/>
    <w:rsid w:val="007322C1"/>
    <w:rsid w:val="00735D55"/>
    <w:rsid w:val="00743847"/>
    <w:rsid w:val="00751B50"/>
    <w:rsid w:val="0075437F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55CC1"/>
    <w:rsid w:val="00864DB3"/>
    <w:rsid w:val="00867AE5"/>
    <w:rsid w:val="00870D8A"/>
    <w:rsid w:val="008B39D7"/>
    <w:rsid w:val="008C1F2C"/>
    <w:rsid w:val="008E77BE"/>
    <w:rsid w:val="00902BCE"/>
    <w:rsid w:val="00910BC9"/>
    <w:rsid w:val="00915C9A"/>
    <w:rsid w:val="00935E81"/>
    <w:rsid w:val="009756C2"/>
    <w:rsid w:val="00986444"/>
    <w:rsid w:val="00990A24"/>
    <w:rsid w:val="009B64FE"/>
    <w:rsid w:val="009E52B5"/>
    <w:rsid w:val="009F7F7A"/>
    <w:rsid w:val="00A04715"/>
    <w:rsid w:val="00A15876"/>
    <w:rsid w:val="00A15D5D"/>
    <w:rsid w:val="00A200B3"/>
    <w:rsid w:val="00A30921"/>
    <w:rsid w:val="00A5751E"/>
    <w:rsid w:val="00A63C56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1097A"/>
    <w:rsid w:val="00B311D4"/>
    <w:rsid w:val="00B429D7"/>
    <w:rsid w:val="00B54963"/>
    <w:rsid w:val="00B60EE6"/>
    <w:rsid w:val="00B67385"/>
    <w:rsid w:val="00B7300D"/>
    <w:rsid w:val="00B77A71"/>
    <w:rsid w:val="00B93390"/>
    <w:rsid w:val="00B93A25"/>
    <w:rsid w:val="00BB04AE"/>
    <w:rsid w:val="00BB393A"/>
    <w:rsid w:val="00BD67E7"/>
    <w:rsid w:val="00C01906"/>
    <w:rsid w:val="00C171DC"/>
    <w:rsid w:val="00C27AC8"/>
    <w:rsid w:val="00C3464B"/>
    <w:rsid w:val="00C37F33"/>
    <w:rsid w:val="00C81FB3"/>
    <w:rsid w:val="00C84ABA"/>
    <w:rsid w:val="00C92C34"/>
    <w:rsid w:val="00C9480D"/>
    <w:rsid w:val="00CA61AF"/>
    <w:rsid w:val="00CB40A4"/>
    <w:rsid w:val="00CC356E"/>
    <w:rsid w:val="00CD6DB8"/>
    <w:rsid w:val="00CE0517"/>
    <w:rsid w:val="00CF44BB"/>
    <w:rsid w:val="00D21828"/>
    <w:rsid w:val="00D33979"/>
    <w:rsid w:val="00D66453"/>
    <w:rsid w:val="00D731DA"/>
    <w:rsid w:val="00D851F5"/>
    <w:rsid w:val="00D969C1"/>
    <w:rsid w:val="00DA2122"/>
    <w:rsid w:val="00DA54DA"/>
    <w:rsid w:val="00DD5320"/>
    <w:rsid w:val="00DE069A"/>
    <w:rsid w:val="00DE352C"/>
    <w:rsid w:val="00DE7CC8"/>
    <w:rsid w:val="00DF5FA4"/>
    <w:rsid w:val="00DF73FF"/>
    <w:rsid w:val="00E03156"/>
    <w:rsid w:val="00E24107"/>
    <w:rsid w:val="00E266CA"/>
    <w:rsid w:val="00E41B31"/>
    <w:rsid w:val="00E56588"/>
    <w:rsid w:val="00E95EEF"/>
    <w:rsid w:val="00EA6729"/>
    <w:rsid w:val="00EC303E"/>
    <w:rsid w:val="00EF71D7"/>
    <w:rsid w:val="00F00D41"/>
    <w:rsid w:val="00F0592A"/>
    <w:rsid w:val="00F05F7D"/>
    <w:rsid w:val="00F22CA8"/>
    <w:rsid w:val="00F25ABF"/>
    <w:rsid w:val="00F509E4"/>
    <w:rsid w:val="00F63609"/>
    <w:rsid w:val="00F74EF7"/>
    <w:rsid w:val="00F759C1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F9DEADAB-CFFA-4FFD-A4E4-A1AE4010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a">
    <w:name w:val="כותרת עליונה תו"/>
    <w:basedOn w:val="a0"/>
    <w:link w:val="a9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b">
    <w:name w:val="footer"/>
    <w:basedOn w:val="a"/>
    <w:link w:val="ac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c">
    <w:name w:val="כותרת תחתונה תו"/>
    <w:basedOn w:val="a0"/>
    <w:link w:val="ab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d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3A3BCF"/>
    <w:rPr>
      <w:rFonts w:ascii="Times New Roman" w:hAnsi="Times New Roman" w:cs="David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75437F"/>
    <w:rPr>
      <w:color w:val="800080" w:themeColor="followed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DA2122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DA2122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DA2122"/>
    <w:rPr>
      <w:rFonts w:ascii="Arial Narrow" w:eastAsia="Times New Roman" w:hAnsi="Arial Narrow" w:cs="David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DA2122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DA2122"/>
    <w:rPr>
      <w:rFonts w:ascii="Arial Narrow" w:eastAsia="Times New Roman" w:hAnsi="Arial Narrow" w:cs="David"/>
      <w:b/>
      <w:bCs/>
      <w:sz w:val="20"/>
      <w:szCs w:val="20"/>
      <w:lang w:eastAsia="he-IL"/>
    </w:rPr>
  </w:style>
  <w:style w:type="paragraph" w:styleId="af5">
    <w:name w:val="Revision"/>
    <w:hidden/>
    <w:uiPriority w:val="99"/>
    <w:semiHidden/>
    <w:rsid w:val="00BB04AE"/>
    <w:pPr>
      <w:spacing w:before="0" w:after="0" w:line="240" w:lineRule="auto"/>
    </w:pPr>
    <w:rPr>
      <w:rFonts w:ascii="Arial Narrow" w:eastAsia="Times New Roman" w:hAnsi="Arial Narrow" w:cs="David"/>
      <w:sz w:val="26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61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8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mof.gov.il/hon/Consumer-Information/Pages/CMA_Tende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f.gov.il/hon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3CC106-8322-421C-8ACA-CAEBB2802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2668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מיכאל בניסטי</dc:creator>
  <cp:lastModifiedBy>מיכאל בניסטי</cp:lastModifiedBy>
  <cp:revision>2</cp:revision>
  <dcterms:created xsi:type="dcterms:W3CDTF">2019-10-28T13:07:00Z</dcterms:created>
  <dcterms:modified xsi:type="dcterms:W3CDTF">2019-10-28T13:07:00Z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notes://MAOR2/Doc/Shuk_hon/HonMishpatitdoc.nsf/0/5DBB364E2AFE95D7C2258476004064AE/?OpenDocument</vt:lpwstr>
  </property>
  <property fmtid="{D5CDD505-2E9C-101B-9397-08002B2CF9AE}" pid="3" name="MaorRecipients0">
    <vt:lpwstr>aviala@mof.gov.il</vt:lpwstr>
  </property>
</Properties>
</file>